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41338" w14:textId="77777777" w:rsidR="00FE067E" w:rsidRPr="00471964" w:rsidRDefault="003C6034" w:rsidP="00CC1F3B">
      <w:pPr>
        <w:pStyle w:val="TitlePageOrigin"/>
        <w:rPr>
          <w:color w:val="auto"/>
        </w:rPr>
      </w:pPr>
      <w:r w:rsidRPr="00471964">
        <w:rPr>
          <w:caps w:val="0"/>
          <w:color w:val="auto"/>
        </w:rPr>
        <w:t>WEST VIRGINIA LEGISLATURE</w:t>
      </w:r>
    </w:p>
    <w:p w14:paraId="3C92269B" w14:textId="7B032CBB" w:rsidR="00CD36CF" w:rsidRPr="00471964" w:rsidRDefault="00CD36CF" w:rsidP="00CC1F3B">
      <w:pPr>
        <w:pStyle w:val="TitlePageSession"/>
        <w:rPr>
          <w:color w:val="auto"/>
        </w:rPr>
      </w:pPr>
      <w:r w:rsidRPr="00471964">
        <w:rPr>
          <w:color w:val="auto"/>
        </w:rPr>
        <w:t>20</w:t>
      </w:r>
      <w:r w:rsidR="00EC5E63" w:rsidRPr="00471964">
        <w:rPr>
          <w:color w:val="auto"/>
        </w:rPr>
        <w:t>2</w:t>
      </w:r>
      <w:r w:rsidR="00BE569B" w:rsidRPr="00471964">
        <w:rPr>
          <w:color w:val="auto"/>
        </w:rPr>
        <w:t>5</w:t>
      </w:r>
      <w:r w:rsidRPr="00471964">
        <w:rPr>
          <w:color w:val="auto"/>
        </w:rPr>
        <w:t xml:space="preserve"> </w:t>
      </w:r>
      <w:r w:rsidR="003C6034" w:rsidRPr="00471964">
        <w:rPr>
          <w:caps w:val="0"/>
          <w:color w:val="auto"/>
        </w:rPr>
        <w:t>REGULAR SESSION</w:t>
      </w:r>
    </w:p>
    <w:p w14:paraId="4DDFEB4A" w14:textId="77777777" w:rsidR="00CD36CF" w:rsidRPr="00471964" w:rsidRDefault="00D7284C" w:rsidP="00CC1F3B">
      <w:pPr>
        <w:pStyle w:val="TitlePageBillPrefix"/>
        <w:rPr>
          <w:color w:val="auto"/>
        </w:rPr>
      </w:pPr>
      <w:sdt>
        <w:sdtPr>
          <w:rPr>
            <w:color w:val="auto"/>
          </w:rPr>
          <w:tag w:val="IntroDate"/>
          <w:id w:val="-1236936958"/>
          <w:placeholder>
            <w:docPart w:val="9307C1D2C47B44BCA35E4180F2266886"/>
          </w:placeholder>
          <w:text/>
        </w:sdtPr>
        <w:sdtEndPr/>
        <w:sdtContent>
          <w:r w:rsidR="00AE48A0" w:rsidRPr="00471964">
            <w:rPr>
              <w:color w:val="auto"/>
            </w:rPr>
            <w:t>Introduced</w:t>
          </w:r>
        </w:sdtContent>
      </w:sdt>
    </w:p>
    <w:p w14:paraId="22524DB3" w14:textId="2E31DD42" w:rsidR="00CD36CF" w:rsidRPr="00471964" w:rsidRDefault="00D7284C" w:rsidP="00CC1F3B">
      <w:pPr>
        <w:pStyle w:val="BillNumber"/>
        <w:rPr>
          <w:color w:val="auto"/>
        </w:rPr>
      </w:pPr>
      <w:sdt>
        <w:sdtPr>
          <w:rPr>
            <w:color w:val="auto"/>
          </w:rPr>
          <w:tag w:val="Chamber"/>
          <w:id w:val="893011969"/>
          <w:lock w:val="sdtLocked"/>
          <w:placeholder>
            <w:docPart w:val="356411AB6CA54DEB9ADCB2273A46DA03"/>
          </w:placeholder>
          <w:dropDownList>
            <w:listItem w:displayText="House" w:value="House"/>
            <w:listItem w:displayText="Senate" w:value="Senate"/>
          </w:dropDownList>
        </w:sdtPr>
        <w:sdtEndPr/>
        <w:sdtContent>
          <w:r w:rsidR="00C33434" w:rsidRPr="00471964">
            <w:rPr>
              <w:color w:val="auto"/>
            </w:rPr>
            <w:t>House</w:t>
          </w:r>
        </w:sdtContent>
      </w:sdt>
      <w:r w:rsidR="00303684" w:rsidRPr="00471964">
        <w:rPr>
          <w:color w:val="auto"/>
        </w:rPr>
        <w:t xml:space="preserve"> </w:t>
      </w:r>
      <w:r w:rsidR="00CD36CF" w:rsidRPr="00471964">
        <w:rPr>
          <w:color w:val="auto"/>
        </w:rPr>
        <w:t xml:space="preserve">Bill </w:t>
      </w:r>
      <w:sdt>
        <w:sdtPr>
          <w:rPr>
            <w:color w:val="auto"/>
          </w:rPr>
          <w:tag w:val="BNum"/>
          <w:id w:val="1645317809"/>
          <w:lock w:val="sdtLocked"/>
          <w:placeholder>
            <w:docPart w:val="F28AB6088EFF4D5FA6D76B92AABBBAC9"/>
          </w:placeholder>
          <w:text/>
        </w:sdtPr>
        <w:sdtEndPr/>
        <w:sdtContent>
          <w:r>
            <w:rPr>
              <w:color w:val="auto"/>
            </w:rPr>
            <w:t>3285</w:t>
          </w:r>
        </w:sdtContent>
      </w:sdt>
    </w:p>
    <w:p w14:paraId="4A7BA15F" w14:textId="23CEDD75" w:rsidR="00CD36CF" w:rsidRPr="00471964" w:rsidRDefault="00CD36CF" w:rsidP="00CC1F3B">
      <w:pPr>
        <w:pStyle w:val="Sponsors"/>
        <w:rPr>
          <w:color w:val="auto"/>
        </w:rPr>
      </w:pPr>
      <w:r w:rsidRPr="00471964">
        <w:rPr>
          <w:color w:val="auto"/>
        </w:rPr>
        <w:t xml:space="preserve">By </w:t>
      </w:r>
      <w:sdt>
        <w:sdtPr>
          <w:rPr>
            <w:color w:val="auto"/>
          </w:rPr>
          <w:tag w:val="Sponsors"/>
          <w:id w:val="1589585889"/>
          <w:placeholder>
            <w:docPart w:val="63638CBDD0AC439CBD74C414A5A1B178"/>
          </w:placeholder>
          <w:text w:multiLine="1"/>
        </w:sdtPr>
        <w:sdtEndPr/>
        <w:sdtContent>
          <w:r w:rsidR="00282862" w:rsidRPr="00471964">
            <w:rPr>
              <w:color w:val="auto"/>
            </w:rPr>
            <w:t>Delegate</w:t>
          </w:r>
          <w:r w:rsidR="00FC1ECB">
            <w:rPr>
              <w:color w:val="auto"/>
            </w:rPr>
            <w:t>s</w:t>
          </w:r>
          <w:r w:rsidR="00282862" w:rsidRPr="00471964">
            <w:rPr>
              <w:color w:val="auto"/>
            </w:rPr>
            <w:t xml:space="preserve"> Fluharty</w:t>
          </w:r>
          <w:r w:rsidR="00FC1ECB">
            <w:rPr>
              <w:color w:val="auto"/>
            </w:rPr>
            <w:t>, Hornbuckle, and Lewis</w:t>
          </w:r>
        </w:sdtContent>
      </w:sdt>
    </w:p>
    <w:p w14:paraId="03EA8F15" w14:textId="49CF5CFA" w:rsidR="00E831B3" w:rsidRPr="00471964" w:rsidRDefault="00CD36CF" w:rsidP="00CC1F3B">
      <w:pPr>
        <w:pStyle w:val="References"/>
        <w:rPr>
          <w:color w:val="auto"/>
        </w:rPr>
      </w:pPr>
      <w:r w:rsidRPr="00471964">
        <w:rPr>
          <w:color w:val="auto"/>
        </w:rPr>
        <w:t>[</w:t>
      </w:r>
      <w:sdt>
        <w:sdtPr>
          <w:rPr>
            <w:color w:val="auto"/>
          </w:rPr>
          <w:tag w:val="References"/>
          <w:id w:val="-1043047873"/>
          <w:placeholder>
            <w:docPart w:val="59339F2C2AA549B3A47170336DCF3350"/>
          </w:placeholder>
          <w:text w:multiLine="1"/>
        </w:sdtPr>
        <w:sdtEndPr/>
        <w:sdtContent>
          <w:r w:rsidR="00D7284C">
            <w:rPr>
              <w:color w:val="auto"/>
            </w:rPr>
            <w:t>Introduced March 10, 2025; referred to the Committee on Education then Finance</w:t>
          </w:r>
        </w:sdtContent>
      </w:sdt>
      <w:r w:rsidRPr="00471964">
        <w:rPr>
          <w:color w:val="auto"/>
        </w:rPr>
        <w:t>]</w:t>
      </w:r>
    </w:p>
    <w:p w14:paraId="587FDCBD" w14:textId="18EF7E22" w:rsidR="00303684" w:rsidRPr="00471964" w:rsidRDefault="0000526A" w:rsidP="00CC1F3B">
      <w:pPr>
        <w:pStyle w:val="TitleSection"/>
        <w:rPr>
          <w:color w:val="auto"/>
        </w:rPr>
      </w:pPr>
      <w:r w:rsidRPr="00471964">
        <w:rPr>
          <w:color w:val="auto"/>
        </w:rPr>
        <w:lastRenderedPageBreak/>
        <w:t>A BILL</w:t>
      </w:r>
      <w:r w:rsidR="00282862" w:rsidRPr="00471964">
        <w:rPr>
          <w:color w:val="auto"/>
        </w:rPr>
        <w:t xml:space="preserve"> to amend and reenact §18C-7-6 of the Code of West Virginia, 1931, as amended, relating to expanding the amount of PROMISE scholarship funds awarded to persons majoring in science, technology, engineering and mathematics fields.</w:t>
      </w:r>
    </w:p>
    <w:p w14:paraId="3C441CC5" w14:textId="77777777" w:rsidR="00303684" w:rsidRPr="00471964" w:rsidRDefault="00303684" w:rsidP="00CC1F3B">
      <w:pPr>
        <w:pStyle w:val="EnactingClause"/>
        <w:rPr>
          <w:color w:val="auto"/>
        </w:rPr>
      </w:pPr>
      <w:r w:rsidRPr="00471964">
        <w:rPr>
          <w:color w:val="auto"/>
        </w:rPr>
        <w:t>Be it enacted by the Legislature of West Virginia:</w:t>
      </w:r>
    </w:p>
    <w:p w14:paraId="1C1090CE" w14:textId="77777777" w:rsidR="003C6034" w:rsidRPr="00471964" w:rsidRDefault="003C6034" w:rsidP="00CC1F3B">
      <w:pPr>
        <w:pStyle w:val="EnactingClause"/>
        <w:rPr>
          <w:color w:val="auto"/>
        </w:rPr>
        <w:sectPr w:rsidR="003C6034" w:rsidRPr="00471964" w:rsidSect="004808B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06235C" w14:textId="55B44F41" w:rsidR="00282862" w:rsidRPr="00471964" w:rsidRDefault="00282862" w:rsidP="00282862">
      <w:pPr>
        <w:pStyle w:val="ArticleHeading"/>
        <w:rPr>
          <w:color w:val="auto"/>
        </w:rPr>
        <w:sectPr w:rsidR="00282862" w:rsidRPr="00471964" w:rsidSect="00BD393B">
          <w:type w:val="continuous"/>
          <w:pgSz w:w="12240" w:h="15840" w:code="1"/>
          <w:pgMar w:top="1440" w:right="1440" w:bottom="1440" w:left="1440" w:header="720" w:footer="720" w:gutter="0"/>
          <w:lnNumType w:countBy="1" w:restart="newSection"/>
          <w:pgNumType w:start="0"/>
          <w:cols w:space="720"/>
          <w:titlePg/>
          <w:docGrid w:linePitch="360"/>
        </w:sectPr>
      </w:pPr>
      <w:r w:rsidRPr="00471964">
        <w:rPr>
          <w:color w:val="auto"/>
        </w:rPr>
        <w:t>ARTICLE 7. WEST VIRGINIA PROVIDING REAL OPPORTUNITIES FOR</w:t>
      </w:r>
      <w:r w:rsidR="00932947" w:rsidRPr="00471964">
        <w:rPr>
          <w:color w:val="auto"/>
        </w:rPr>
        <w:t xml:space="preserve"> </w:t>
      </w:r>
      <w:r w:rsidRPr="00471964">
        <w:rPr>
          <w:color w:val="auto"/>
        </w:rPr>
        <w:t>MAXIMIZING IN-STATE STUDENT EXCELLENCE SCHOLARSHIP</w:t>
      </w:r>
      <w:r w:rsidR="00932947" w:rsidRPr="00471964">
        <w:rPr>
          <w:color w:val="auto"/>
        </w:rPr>
        <w:t xml:space="preserve"> </w:t>
      </w:r>
      <w:r w:rsidRPr="00471964">
        <w:rPr>
          <w:color w:val="auto"/>
        </w:rPr>
        <w:t>PROGRAM.</w:t>
      </w:r>
    </w:p>
    <w:p w14:paraId="51875098" w14:textId="77777777" w:rsidR="00282862" w:rsidRPr="00471964" w:rsidRDefault="00282862" w:rsidP="00282862">
      <w:pPr>
        <w:pStyle w:val="SectionHeading"/>
        <w:rPr>
          <w:color w:val="auto"/>
        </w:rPr>
      </w:pPr>
      <w:r w:rsidRPr="00471964">
        <w:rPr>
          <w:color w:val="auto"/>
        </w:rPr>
        <w:t>§18C-7-6. PROMISE Scholarship Program requirements; legislative rule.</w:t>
      </w:r>
    </w:p>
    <w:p w14:paraId="4F2BBEB2" w14:textId="77777777" w:rsidR="00282862" w:rsidRPr="00471964" w:rsidRDefault="00282862" w:rsidP="00282862">
      <w:pPr>
        <w:pStyle w:val="SectionHeading"/>
        <w:rPr>
          <w:color w:val="auto"/>
        </w:rPr>
        <w:sectPr w:rsidR="00282862" w:rsidRPr="00471964" w:rsidSect="00BD393B">
          <w:type w:val="continuous"/>
          <w:pgSz w:w="12240" w:h="15840" w:code="1"/>
          <w:pgMar w:top="1440" w:right="1440" w:bottom="1440" w:left="1440" w:header="720" w:footer="720" w:gutter="0"/>
          <w:lnNumType w:countBy="1" w:restart="newSection"/>
          <w:pgNumType w:start="0"/>
          <w:cols w:space="720"/>
          <w:titlePg/>
          <w:docGrid w:linePitch="360"/>
        </w:sectPr>
      </w:pPr>
    </w:p>
    <w:p w14:paraId="5C3F8695" w14:textId="77777777" w:rsidR="00282862" w:rsidRPr="00471964" w:rsidRDefault="00282862" w:rsidP="00282862">
      <w:pPr>
        <w:pStyle w:val="SectionBody"/>
        <w:rPr>
          <w:color w:val="auto"/>
        </w:rPr>
      </w:pPr>
      <w:r w:rsidRPr="00471964">
        <w:rPr>
          <w:color w:val="auto"/>
        </w:rPr>
        <w:t>(a) A PROMISE scholarship annual award shall meet the following conditions:</w:t>
      </w:r>
    </w:p>
    <w:p w14:paraId="0C1AECC1" w14:textId="77777777" w:rsidR="00282862" w:rsidRPr="00471964" w:rsidRDefault="00282862" w:rsidP="00282862">
      <w:pPr>
        <w:pStyle w:val="SectionBody"/>
        <w:rPr>
          <w:color w:val="auto"/>
        </w:rPr>
      </w:pPr>
      <w:r w:rsidRPr="00471964">
        <w:rPr>
          <w:color w:val="auto"/>
        </w:rPr>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7FF96DCB" w14:textId="77777777" w:rsidR="00282862" w:rsidRPr="00471964" w:rsidRDefault="00282862" w:rsidP="00282862">
      <w:pPr>
        <w:pStyle w:val="SectionBody"/>
        <w:rPr>
          <w:color w:val="auto"/>
        </w:rPr>
      </w:pPr>
      <w:r w:rsidRPr="00471964">
        <w:rPr>
          <w:color w:val="auto"/>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1EF6021A" w14:textId="77777777" w:rsidR="00282862" w:rsidRPr="00471964" w:rsidRDefault="00282862" w:rsidP="00282862">
      <w:pPr>
        <w:pStyle w:val="SectionBody"/>
        <w:rPr>
          <w:color w:val="auto"/>
        </w:rPr>
      </w:pPr>
      <w:r w:rsidRPr="00471964">
        <w:rPr>
          <w:color w:val="auto"/>
        </w:rPr>
        <w:t>(3) The annual award may exceed $4,750, if the commission determines that adequate funds are available, but in any case may not be greater than the actual cost of tuition;</w:t>
      </w:r>
    </w:p>
    <w:p w14:paraId="5EBB74F0" w14:textId="77777777" w:rsidR="00282862" w:rsidRPr="00471964" w:rsidRDefault="00282862" w:rsidP="00282862">
      <w:pPr>
        <w:pStyle w:val="SectionBody"/>
        <w:rPr>
          <w:color w:val="auto"/>
        </w:rPr>
      </w:pPr>
      <w:r w:rsidRPr="00471964">
        <w:rPr>
          <w:color w:val="auto"/>
        </w:rPr>
        <w:t>(4) The annual award shall be used by an eligible institution to supplement, but may not supplant, a tuition and fee waiver for which the individual is eligible pursuant to §18B-10-5, §18B-10-6a, §18B-10-7, or §18B-10-7b of this code.</w:t>
      </w:r>
    </w:p>
    <w:p w14:paraId="5881FEB1" w14:textId="77777777" w:rsidR="00282862" w:rsidRPr="00471964" w:rsidRDefault="00282862" w:rsidP="00282862">
      <w:pPr>
        <w:pStyle w:val="SectionBody"/>
        <w:rPr>
          <w:color w:val="auto"/>
        </w:rPr>
      </w:pPr>
      <w:r w:rsidRPr="00471964">
        <w:rPr>
          <w:color w:val="auto"/>
          <w:u w:val="single"/>
        </w:rPr>
        <w:t xml:space="preserve">(5) Notwithstanding the provisions of subdivisions (1), (2), and (3) of this subsection, for each student enrolled in a state institution of higher education in a major which falls within the </w:t>
      </w:r>
      <w:r w:rsidRPr="00471964">
        <w:rPr>
          <w:color w:val="auto"/>
          <w:u w:val="single"/>
        </w:rPr>
        <w:lastRenderedPageBreak/>
        <w:t>fields of science, technology, engineering, and mathematics (STEM), as determined by the commission, the annual award shall cover full tuition, room and board.</w:t>
      </w:r>
    </w:p>
    <w:p w14:paraId="6F095A95" w14:textId="77777777" w:rsidR="00C04643" w:rsidRPr="00471964" w:rsidRDefault="00C04643" w:rsidP="00C04643">
      <w:pPr>
        <w:ind w:firstLine="720"/>
        <w:jc w:val="both"/>
        <w:rPr>
          <w:rFonts w:cs="Arial"/>
          <w:color w:val="auto"/>
        </w:rPr>
      </w:pPr>
      <w:r w:rsidRPr="00471964">
        <w:rPr>
          <w:rFonts w:cs="Arial"/>
          <w:color w:val="auto"/>
        </w:rPr>
        <w:t>(b) The total cost of all scholarships awarded by the commission in any year may not exceed the amount of funds available to the commission during that fiscal year.</w:t>
      </w:r>
    </w:p>
    <w:p w14:paraId="54E4EAAF" w14:textId="77777777" w:rsidR="00C04643" w:rsidRPr="00471964" w:rsidRDefault="00C04643" w:rsidP="00C04643">
      <w:pPr>
        <w:ind w:firstLine="720"/>
        <w:jc w:val="both"/>
        <w:rPr>
          <w:rFonts w:cs="Arial"/>
          <w:color w:val="auto"/>
        </w:rPr>
      </w:pPr>
      <w:r w:rsidRPr="00471964">
        <w:rPr>
          <w:rFonts w:cs="Arial"/>
          <w:color w:val="auto"/>
        </w:rPr>
        <w:t>(c) In order to be eligible to receive a PROMISE scholarship award, an individual shall:</w:t>
      </w:r>
    </w:p>
    <w:p w14:paraId="6D0C0C6B" w14:textId="77777777" w:rsidR="00C04643" w:rsidRPr="00471964" w:rsidRDefault="00C04643" w:rsidP="00C04643">
      <w:pPr>
        <w:ind w:firstLine="720"/>
        <w:jc w:val="both"/>
        <w:rPr>
          <w:rFonts w:cs="Arial"/>
          <w:color w:val="auto"/>
        </w:rPr>
      </w:pPr>
      <w:r w:rsidRPr="00471964">
        <w:rPr>
          <w:rFonts w:cs="Arial"/>
          <w:color w:val="auto"/>
        </w:rPr>
        <w:t>(1) Submit a scholarship award application to the commission:</w:t>
      </w:r>
    </w:p>
    <w:p w14:paraId="024564B4" w14:textId="77777777" w:rsidR="00C04643" w:rsidRPr="00471964" w:rsidRDefault="00C04643" w:rsidP="00C04643">
      <w:pPr>
        <w:ind w:firstLine="720"/>
        <w:jc w:val="both"/>
        <w:rPr>
          <w:rFonts w:cs="Arial"/>
          <w:color w:val="auto"/>
        </w:rPr>
      </w:pPr>
      <w:r w:rsidRPr="00471964">
        <w:rPr>
          <w:rFonts w:cs="Arial"/>
          <w:color w:val="auto"/>
        </w:rPr>
        <w:t>(A) Within two years of completing a secondary education program in a public, private, or home school or within two years of obtaining a GED or equivalent; or</w:t>
      </w:r>
    </w:p>
    <w:p w14:paraId="3B34FC5F" w14:textId="77777777" w:rsidR="00C04643" w:rsidRPr="00471964" w:rsidRDefault="00C04643" w:rsidP="00C04643">
      <w:pPr>
        <w:ind w:firstLine="720"/>
        <w:jc w:val="both"/>
        <w:rPr>
          <w:rFonts w:cs="Arial"/>
          <w:color w:val="auto"/>
        </w:rPr>
      </w:pPr>
      <w:r w:rsidRPr="00471964">
        <w:rPr>
          <w:rFonts w:cs="Arial"/>
          <w:color w:val="auto"/>
        </w:rPr>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7AC29E14" w14:textId="77777777" w:rsidR="00C04643" w:rsidRPr="00471964" w:rsidRDefault="00C04643" w:rsidP="00C04643">
      <w:pPr>
        <w:ind w:firstLine="720"/>
        <w:jc w:val="both"/>
        <w:rPr>
          <w:rFonts w:cs="Arial"/>
          <w:color w:val="auto"/>
        </w:rPr>
      </w:pPr>
      <w:r w:rsidRPr="00471964">
        <w:rPr>
          <w:rFonts w:cs="Arial"/>
          <w:color w:val="auto"/>
        </w:rPr>
        <w:t>(2) Apply for and submit a Free Application for Federal Student Aid;</w:t>
      </w:r>
    </w:p>
    <w:p w14:paraId="173766BF" w14:textId="77777777" w:rsidR="00C04643" w:rsidRPr="00471964" w:rsidRDefault="00C04643" w:rsidP="00C04643">
      <w:pPr>
        <w:ind w:firstLine="720"/>
        <w:jc w:val="both"/>
        <w:rPr>
          <w:rFonts w:cs="Arial"/>
          <w:color w:val="auto"/>
        </w:rPr>
      </w:pPr>
      <w:r w:rsidRPr="00471964">
        <w:rPr>
          <w:rFonts w:cs="Arial"/>
          <w:color w:val="auto"/>
        </w:rPr>
        <w:t>(3) Maintain a grade point average of at least 3.0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436D5C11" w14:textId="77777777" w:rsidR="00C04643" w:rsidRPr="00471964" w:rsidRDefault="00C04643" w:rsidP="00C04643">
      <w:pPr>
        <w:ind w:firstLine="720"/>
        <w:jc w:val="both"/>
        <w:rPr>
          <w:rFonts w:cs="Arial"/>
          <w:color w:val="auto"/>
        </w:rPr>
      </w:pPr>
      <w:r w:rsidRPr="00471964">
        <w:rPr>
          <w:rFonts w:cs="Arial"/>
          <w:color w:val="auto"/>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w:t>
      </w:r>
      <w:r w:rsidRPr="00471964">
        <w:rPr>
          <w:color w:val="auto"/>
        </w:rPr>
        <w:t xml:space="preserve"> </w:t>
      </w:r>
      <w:r w:rsidRPr="00471964">
        <w:rPr>
          <w:rFonts w:cs="Arial"/>
          <w:color w:val="auto"/>
        </w:rPr>
        <w:t xml:space="preserve">school: </w:t>
      </w:r>
      <w:r w:rsidRPr="00471964">
        <w:rPr>
          <w:rFonts w:cs="Arial"/>
          <w:i/>
          <w:iCs/>
          <w:color w:val="auto"/>
        </w:rPr>
        <w:t>Provided</w:t>
      </w:r>
      <w:r w:rsidRPr="00471964">
        <w:rPr>
          <w:rFonts w:cs="Arial"/>
          <w:color w:val="auto"/>
        </w:rPr>
        <w:t xml:space="preserve">, That a recipient of the PROMISE scholarship award who does not meet the requirements of this subdivision and loses the award may petition the institution to reinstate the award upon successfully reattaining the credit hour and minimum </w:t>
      </w:r>
      <w:r w:rsidRPr="00471964">
        <w:rPr>
          <w:rFonts w:cs="Arial"/>
          <w:color w:val="auto"/>
        </w:rPr>
        <w:lastRenderedPageBreak/>
        <w:t xml:space="preserve">overall grade point qualifications set out in the commission’s rule governing eligibility for receipt of the PROMISE scholarship: </w:t>
      </w:r>
      <w:r w:rsidRPr="00471964">
        <w:rPr>
          <w:rFonts w:cs="Arial"/>
          <w:i/>
          <w:iCs/>
          <w:color w:val="auto"/>
        </w:rPr>
        <w:t>Provided, however</w:t>
      </w:r>
      <w:r w:rsidRPr="00471964">
        <w:rPr>
          <w:rFonts w:cs="Arial"/>
          <w:color w:val="auto"/>
        </w:rPr>
        <w:t xml:space="preserve">, That a student who has lost </w:t>
      </w:r>
      <w:bookmarkStart w:id="0" w:name="_Hlk159510298"/>
      <w:r w:rsidRPr="00471964">
        <w:rPr>
          <w:rFonts w:cs="Arial"/>
          <w:color w:val="auto"/>
        </w:rPr>
        <w:t xml:space="preserve">the PROMISE scholarship award </w:t>
      </w:r>
      <w:bookmarkEnd w:id="0"/>
      <w:r w:rsidRPr="00471964">
        <w:rPr>
          <w:rFonts w:cs="Arial"/>
          <w:color w:val="auto"/>
        </w:rPr>
        <w:t xml:space="preserve">is only eligible to be reinstated one time; if the student becomes ineligible for the PROMISE scholarship award a second time, the student may not again petition the institution for reinstatement of the award nor again be reinstated: </w:t>
      </w:r>
      <w:r w:rsidRPr="00471964">
        <w:rPr>
          <w:rFonts w:cs="Arial"/>
          <w:i/>
          <w:iCs/>
          <w:color w:val="auto"/>
        </w:rPr>
        <w:t>Provided further</w:t>
      </w:r>
      <w:r w:rsidRPr="00471964">
        <w:rPr>
          <w:rFonts w:cs="Arial"/>
          <w:color w:val="auto"/>
        </w:rPr>
        <w:t xml:space="preserve">, That the student forfeits a term of eligibility for each term in which the student is enrolled to meet the renewal requirements as authorized by this subdivision:  </w:t>
      </w:r>
      <w:r w:rsidRPr="00471964">
        <w:rPr>
          <w:rFonts w:cs="Arial"/>
          <w:i/>
          <w:iCs/>
          <w:color w:val="auto"/>
        </w:rPr>
        <w:t>And provided further</w:t>
      </w:r>
      <w:r w:rsidRPr="00471964">
        <w:rPr>
          <w:rFonts w:cs="Arial"/>
          <w:color w:val="auto"/>
        </w:rPr>
        <w:t>, That upon a finding that the student successfully reattained the credit hour and minimum overall grade point qualifications set out in the commission’s rule governing eligibility for receipt of the PROMISE scholarship award as required by this subdivision, the institution shall reinstate the award;</w:t>
      </w:r>
    </w:p>
    <w:p w14:paraId="5571D83C" w14:textId="77777777" w:rsidR="00C04643" w:rsidRPr="00471964" w:rsidRDefault="00C04643" w:rsidP="00C04643">
      <w:pPr>
        <w:ind w:firstLine="720"/>
        <w:jc w:val="both"/>
        <w:rPr>
          <w:rFonts w:cs="Arial"/>
          <w:color w:val="auto"/>
        </w:rPr>
      </w:pPr>
      <w:r w:rsidRPr="00471964">
        <w:rPr>
          <w:rFonts w:cs="Arial"/>
          <w:color w:val="auto"/>
        </w:rPr>
        <w:t>(5) Be a United States citizen or legal immigrant to the United States;</w:t>
      </w:r>
    </w:p>
    <w:p w14:paraId="0B814A65" w14:textId="77777777" w:rsidR="00C04643" w:rsidRPr="00471964" w:rsidRDefault="00C04643" w:rsidP="00C04643">
      <w:pPr>
        <w:ind w:firstLine="720"/>
        <w:jc w:val="both"/>
        <w:rPr>
          <w:rFonts w:cs="Arial"/>
          <w:color w:val="auto"/>
        </w:rPr>
      </w:pPr>
      <w:r w:rsidRPr="00471964">
        <w:rPr>
          <w:rFonts w:cs="Arial"/>
          <w:color w:val="auto"/>
        </w:rPr>
        <w:t>(6) Meet additional objective standards the commission considers necessary to promote academic excellence and to maintain the financial stability of the fund; and</w:t>
      </w:r>
    </w:p>
    <w:p w14:paraId="7A0FBAF0" w14:textId="77777777" w:rsidR="00C04643" w:rsidRPr="00471964" w:rsidRDefault="00C04643" w:rsidP="00C04643">
      <w:pPr>
        <w:ind w:firstLine="720"/>
        <w:jc w:val="both"/>
        <w:rPr>
          <w:rFonts w:cs="Arial"/>
          <w:color w:val="auto"/>
        </w:rPr>
      </w:pPr>
      <w:r w:rsidRPr="00471964">
        <w:rPr>
          <w:rFonts w:cs="Arial"/>
          <w:color w:val="auto"/>
        </w:rPr>
        <w:t>(7) 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48837682" w14:textId="77777777" w:rsidR="00C04643" w:rsidRPr="00471964" w:rsidRDefault="00C04643" w:rsidP="00C04643">
      <w:pPr>
        <w:ind w:firstLine="720"/>
        <w:jc w:val="both"/>
        <w:rPr>
          <w:rFonts w:cs="Arial"/>
          <w:color w:val="auto"/>
        </w:rPr>
      </w:pPr>
      <w:r w:rsidRPr="00471964">
        <w:rPr>
          <w:rFonts w:cs="Arial"/>
          <w:color w:val="auto"/>
        </w:rPr>
        <w:t>(A) The institution at which the student is enrolled loses its status as an eligible institution pursuant to the provisions of §18B-7-3(b)(1) of this code; and</w:t>
      </w:r>
    </w:p>
    <w:p w14:paraId="766633A9" w14:textId="77777777" w:rsidR="00C04643" w:rsidRPr="00471964" w:rsidRDefault="00C04643" w:rsidP="00C04643">
      <w:pPr>
        <w:ind w:firstLine="720"/>
        <w:jc w:val="both"/>
        <w:rPr>
          <w:rFonts w:cs="Arial"/>
          <w:color w:val="auto"/>
        </w:rPr>
      </w:pPr>
      <w:r w:rsidRPr="00471964">
        <w:rPr>
          <w:rFonts w:cs="Arial"/>
          <w:color w:val="auto"/>
        </w:rPr>
        <w:t>(B) The student meets all other renewal requirements of this code and of commission rules.</w:t>
      </w:r>
    </w:p>
    <w:p w14:paraId="49D8E3D0" w14:textId="77777777" w:rsidR="00C04643" w:rsidRPr="00471964" w:rsidRDefault="00C04643" w:rsidP="00C04643">
      <w:pPr>
        <w:ind w:firstLine="720"/>
        <w:jc w:val="both"/>
        <w:rPr>
          <w:rFonts w:cs="Arial"/>
          <w:color w:val="auto"/>
        </w:rPr>
      </w:pPr>
      <w:r w:rsidRPr="00471964">
        <w:rPr>
          <w:rFonts w:cs="Arial"/>
          <w:color w:val="auto"/>
        </w:rPr>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20A88180" w14:textId="77777777" w:rsidR="00C04643" w:rsidRPr="00471964" w:rsidRDefault="00C04643" w:rsidP="00C04643">
      <w:pPr>
        <w:ind w:firstLine="720"/>
        <w:jc w:val="both"/>
        <w:rPr>
          <w:rFonts w:cs="Arial"/>
          <w:color w:val="auto"/>
        </w:rPr>
      </w:pPr>
      <w:r w:rsidRPr="00471964">
        <w:rPr>
          <w:rFonts w:cs="Arial"/>
          <w:color w:val="auto"/>
        </w:rPr>
        <w:t>(1) Improving the quality of life for community residents;</w:t>
      </w:r>
    </w:p>
    <w:p w14:paraId="7B7CC44B" w14:textId="77777777" w:rsidR="00C04643" w:rsidRPr="00471964" w:rsidRDefault="00C04643" w:rsidP="00C04643">
      <w:pPr>
        <w:ind w:firstLine="720"/>
        <w:jc w:val="both"/>
        <w:rPr>
          <w:rFonts w:cs="Arial"/>
          <w:color w:val="auto"/>
        </w:rPr>
      </w:pPr>
      <w:r w:rsidRPr="00471964">
        <w:rPr>
          <w:rFonts w:cs="Arial"/>
          <w:color w:val="auto"/>
        </w:rPr>
        <w:t>(2) Meeting the needs of community residents; or</w:t>
      </w:r>
    </w:p>
    <w:p w14:paraId="7C83654F" w14:textId="77777777" w:rsidR="00C04643" w:rsidRPr="00471964" w:rsidRDefault="00C04643" w:rsidP="00C04643">
      <w:pPr>
        <w:ind w:firstLine="720"/>
        <w:jc w:val="both"/>
        <w:rPr>
          <w:rFonts w:cs="Arial"/>
          <w:color w:val="auto"/>
        </w:rPr>
      </w:pPr>
      <w:r w:rsidRPr="00471964">
        <w:rPr>
          <w:rFonts w:cs="Arial"/>
          <w:color w:val="auto"/>
        </w:rPr>
        <w:t>(3) Fostering civic responsibility.</w:t>
      </w:r>
    </w:p>
    <w:p w14:paraId="57D26F79" w14:textId="77777777" w:rsidR="00C04643" w:rsidRPr="00471964" w:rsidRDefault="00C04643" w:rsidP="00C04643">
      <w:pPr>
        <w:ind w:firstLine="720"/>
        <w:jc w:val="both"/>
        <w:rPr>
          <w:rFonts w:cs="Arial"/>
          <w:color w:val="auto"/>
        </w:rPr>
      </w:pPr>
      <w:r w:rsidRPr="00471964">
        <w:rPr>
          <w:rFonts w:cs="Arial"/>
          <w:color w:val="auto"/>
        </w:rPr>
        <w:t>(e) The commission shall promulgate a legislative rule in accordance with the provisions of §29A-3A-1</w:t>
      </w:r>
      <w:r w:rsidRPr="00471964">
        <w:rPr>
          <w:rFonts w:cs="Arial"/>
          <w:i/>
          <w:color w:val="auto"/>
        </w:rPr>
        <w:t xml:space="preserve"> et seq. </w:t>
      </w:r>
      <w:r w:rsidRPr="00471964">
        <w:rPr>
          <w:rFonts w:cs="Arial"/>
          <w:color w:val="auto"/>
        </w:rPr>
        <w:t>of this code.</w:t>
      </w:r>
    </w:p>
    <w:p w14:paraId="3F0B64D3" w14:textId="77777777" w:rsidR="00C04643" w:rsidRPr="00471964" w:rsidRDefault="00C04643" w:rsidP="00C04643">
      <w:pPr>
        <w:ind w:firstLine="720"/>
        <w:jc w:val="both"/>
        <w:rPr>
          <w:rFonts w:cs="Arial"/>
          <w:color w:val="auto"/>
        </w:rPr>
      </w:pPr>
      <w:r w:rsidRPr="00471964">
        <w:rPr>
          <w:rFonts w:cs="Arial"/>
          <w:color w:val="auto"/>
        </w:rPr>
        <w:t>(1) The rule shall include at least the following provisions:</w:t>
      </w:r>
    </w:p>
    <w:p w14:paraId="3327D3C3" w14:textId="77777777" w:rsidR="00C04643" w:rsidRPr="00471964" w:rsidRDefault="00C04643" w:rsidP="00C04643">
      <w:pPr>
        <w:ind w:firstLine="720"/>
        <w:jc w:val="both"/>
        <w:rPr>
          <w:rFonts w:cs="Arial"/>
          <w:color w:val="auto"/>
        </w:rPr>
      </w:pPr>
      <w:r w:rsidRPr="00471964">
        <w:rPr>
          <w:rFonts w:cs="Arial"/>
          <w:color w:val="auto"/>
        </w:rPr>
        <w:t>(A) The amount of a PROMISE scholarship award in combination with aid from all other sources may not exceed the cost of education at the institution the recipient is attending. This provision does not apply to members of the West Virginia National Guard, recipients of an Underwood-Smith teacher scholarship and recipients of a West Virginia engineering, science and technology scholarship;</w:t>
      </w:r>
    </w:p>
    <w:p w14:paraId="19F3A2E7" w14:textId="77777777" w:rsidR="00C04643" w:rsidRPr="00471964" w:rsidRDefault="00C04643" w:rsidP="00C04643">
      <w:pPr>
        <w:ind w:firstLine="720"/>
        <w:jc w:val="both"/>
        <w:rPr>
          <w:rFonts w:cs="Arial"/>
          <w:color w:val="auto"/>
        </w:rPr>
      </w:pPr>
      <w:r w:rsidRPr="00471964">
        <w:rPr>
          <w:rFonts w:cs="Arial"/>
          <w:color w:val="auto"/>
        </w:rPr>
        <w:t>(B) Additional objective standards the commission considers necessary:</w:t>
      </w:r>
    </w:p>
    <w:p w14:paraId="32BD4133" w14:textId="77777777" w:rsidR="00C04643" w:rsidRPr="00471964" w:rsidRDefault="00C04643" w:rsidP="00C04643">
      <w:pPr>
        <w:ind w:firstLine="720"/>
        <w:jc w:val="both"/>
        <w:rPr>
          <w:rFonts w:cs="Arial"/>
          <w:color w:val="auto"/>
        </w:rPr>
      </w:pPr>
      <w:r w:rsidRPr="00471964">
        <w:rPr>
          <w:rFonts w:cs="Arial"/>
          <w:color w:val="auto"/>
        </w:rPr>
        <w:t>(i) To promote academic excellence;</w:t>
      </w:r>
    </w:p>
    <w:p w14:paraId="217B0DBB" w14:textId="77777777" w:rsidR="00C04643" w:rsidRPr="00471964" w:rsidRDefault="00C04643" w:rsidP="00C04643">
      <w:pPr>
        <w:ind w:firstLine="720"/>
        <w:jc w:val="both"/>
        <w:rPr>
          <w:rFonts w:cs="Arial"/>
          <w:color w:val="auto"/>
        </w:rPr>
      </w:pPr>
      <w:r w:rsidRPr="00471964">
        <w:rPr>
          <w:rFonts w:cs="Arial"/>
          <w:color w:val="auto"/>
        </w:rPr>
        <w:t>(ii) To maintain the financial stability of the fund; and</w:t>
      </w:r>
    </w:p>
    <w:p w14:paraId="08CA8E5C" w14:textId="77777777" w:rsidR="00C04643" w:rsidRPr="00471964" w:rsidRDefault="00C04643" w:rsidP="00C04643">
      <w:pPr>
        <w:ind w:firstLine="720"/>
        <w:jc w:val="both"/>
        <w:rPr>
          <w:rFonts w:cs="Arial"/>
          <w:color w:val="auto"/>
        </w:rPr>
      </w:pPr>
      <w:r w:rsidRPr="00471964">
        <w:rPr>
          <w:rFonts w:cs="Arial"/>
          <w:color w:val="auto"/>
        </w:rPr>
        <w:t>(iii) To operate the program within the limits of available funds;</w:t>
      </w:r>
    </w:p>
    <w:p w14:paraId="5DC42794" w14:textId="77777777" w:rsidR="00C04643" w:rsidRPr="00471964" w:rsidRDefault="00C04643" w:rsidP="00C04643">
      <w:pPr>
        <w:ind w:firstLine="720"/>
        <w:jc w:val="both"/>
        <w:rPr>
          <w:rFonts w:cs="Arial"/>
          <w:color w:val="auto"/>
        </w:rPr>
      </w:pPr>
      <w:r w:rsidRPr="00471964">
        <w:rPr>
          <w:rFonts w:cs="Arial"/>
          <w:color w:val="auto"/>
        </w:rPr>
        <w:t>(C) Provisions for making the highest and best use of the PROMISE Scholarship Program in conjunction with the West Virginia College Prepaid Tuition and Savings Program Act set forth in §18-30-1</w:t>
      </w:r>
      <w:r w:rsidRPr="00471964">
        <w:rPr>
          <w:rFonts w:cs="Arial"/>
          <w:i/>
          <w:color w:val="auto"/>
        </w:rPr>
        <w:t xml:space="preserve"> et seq. </w:t>
      </w:r>
      <w:r w:rsidRPr="00471964">
        <w:rPr>
          <w:rFonts w:cs="Arial"/>
          <w:color w:val="auto"/>
        </w:rPr>
        <w:t>of this code;</w:t>
      </w:r>
    </w:p>
    <w:p w14:paraId="492F2F88" w14:textId="77777777" w:rsidR="00C04643" w:rsidRPr="00471964" w:rsidRDefault="00C04643" w:rsidP="00C04643">
      <w:pPr>
        <w:ind w:firstLine="720"/>
        <w:jc w:val="both"/>
        <w:rPr>
          <w:rFonts w:cs="Arial"/>
          <w:color w:val="auto"/>
        </w:rPr>
      </w:pPr>
      <w:r w:rsidRPr="00471964">
        <w:rPr>
          <w:rFonts w:cs="Arial"/>
          <w:color w:val="auto"/>
        </w:rPr>
        <w:t>(D) A provision defining the relationship of PROMISE scholarship awards to all other sources of student financial aid to ensure maximum coordination. The provision shall include the following:</w:t>
      </w:r>
    </w:p>
    <w:p w14:paraId="323F5B49" w14:textId="77777777" w:rsidR="00C04643" w:rsidRPr="00471964" w:rsidRDefault="00C04643" w:rsidP="00C04643">
      <w:pPr>
        <w:ind w:firstLine="720"/>
        <w:jc w:val="both"/>
        <w:rPr>
          <w:rFonts w:cs="Arial"/>
          <w:color w:val="auto"/>
        </w:rPr>
      </w:pPr>
      <w:r w:rsidRPr="00471964">
        <w:rPr>
          <w:rFonts w:cs="Arial"/>
          <w:color w:val="auto"/>
        </w:rPr>
        <w:t>(i) Methods to maximize student eligibility for federal student financial aid;</w:t>
      </w:r>
    </w:p>
    <w:p w14:paraId="439DC20E" w14:textId="77777777" w:rsidR="00C04643" w:rsidRPr="00471964" w:rsidRDefault="00C04643" w:rsidP="00C04643">
      <w:pPr>
        <w:ind w:firstLine="720"/>
        <w:jc w:val="both"/>
        <w:rPr>
          <w:rFonts w:cs="Arial"/>
          <w:color w:val="auto"/>
        </w:rPr>
      </w:pPr>
      <w:r w:rsidRPr="00471964">
        <w:rPr>
          <w:rFonts w:cs="Arial"/>
          <w:color w:val="auto"/>
        </w:rPr>
        <w:t>(ii) A requirement that PROMISE scholarship awards not supplant tuition and fee waivers; and</w:t>
      </w:r>
    </w:p>
    <w:p w14:paraId="162A7851" w14:textId="77777777" w:rsidR="00C04643" w:rsidRPr="00471964" w:rsidRDefault="00C04643" w:rsidP="00C04643">
      <w:pPr>
        <w:ind w:firstLine="720"/>
        <w:jc w:val="both"/>
        <w:rPr>
          <w:rFonts w:cs="Arial"/>
          <w:color w:val="auto"/>
        </w:rPr>
      </w:pPr>
      <w:r w:rsidRPr="00471964">
        <w:rPr>
          <w:rFonts w:cs="Arial"/>
          <w:color w:val="auto"/>
        </w:rPr>
        <w:t>(iii) Clarification of the relationship between the PROMISE Scholarship Program, tuition savings plans and other state-funded student financial aid programs;</w:t>
      </w:r>
    </w:p>
    <w:p w14:paraId="76567E1C" w14:textId="77777777" w:rsidR="00C04643" w:rsidRPr="00471964" w:rsidRDefault="00C04643" w:rsidP="00C04643">
      <w:pPr>
        <w:ind w:firstLine="720"/>
        <w:jc w:val="both"/>
        <w:rPr>
          <w:rFonts w:cs="Arial"/>
          <w:color w:val="auto"/>
        </w:rPr>
      </w:pPr>
      <w:r w:rsidRPr="00471964">
        <w:rPr>
          <w:rFonts w:cs="Arial"/>
          <w:color w:val="auto"/>
        </w:rPr>
        <w:t>(E) A method for awarding scholarships within the limits of available appropriations, including circumstances when program funds are not sufficient to provide awards to all eligible applicants. The commission may not use any of the following methods:</w:t>
      </w:r>
    </w:p>
    <w:p w14:paraId="6F30EB56" w14:textId="77777777" w:rsidR="00C04643" w:rsidRPr="00471964" w:rsidRDefault="00C04643" w:rsidP="00C04643">
      <w:pPr>
        <w:ind w:firstLine="720"/>
        <w:jc w:val="both"/>
        <w:rPr>
          <w:rFonts w:cs="Arial"/>
          <w:color w:val="auto"/>
        </w:rPr>
      </w:pPr>
      <w:r w:rsidRPr="00471964">
        <w:rPr>
          <w:rFonts w:cs="Arial"/>
          <w:color w:val="auto"/>
        </w:rPr>
        <w:t>(i) Providing for an annual PROMISE scholarship award that is less than the amounts provided for in this section; or</w:t>
      </w:r>
    </w:p>
    <w:p w14:paraId="42C12320" w14:textId="77777777" w:rsidR="00C04643" w:rsidRPr="00471964" w:rsidRDefault="00C04643" w:rsidP="00C04643">
      <w:pPr>
        <w:ind w:firstLine="720"/>
        <w:jc w:val="both"/>
        <w:rPr>
          <w:rFonts w:cs="Arial"/>
          <w:color w:val="auto"/>
        </w:rPr>
      </w:pPr>
      <w:r w:rsidRPr="00471964">
        <w:rPr>
          <w:rFonts w:cs="Arial"/>
          <w:color w:val="auto"/>
        </w:rPr>
        <w:t>(ii) Eliminating any current recipient from eligibility; and</w:t>
      </w:r>
    </w:p>
    <w:p w14:paraId="066D5739" w14:textId="77777777" w:rsidR="00C04643" w:rsidRPr="00471964" w:rsidRDefault="00C04643" w:rsidP="00C04643">
      <w:pPr>
        <w:ind w:firstLine="720"/>
        <w:jc w:val="both"/>
        <w:rPr>
          <w:rFonts w:cs="Arial"/>
          <w:color w:val="auto"/>
        </w:rPr>
      </w:pPr>
      <w:r w:rsidRPr="00471964">
        <w:rPr>
          <w:rFonts w:cs="Arial"/>
          <w:color w:val="auto"/>
        </w:rPr>
        <w:t>(F) A method for applicants to appeal determinations of eligibility and renewal.</w:t>
      </w:r>
    </w:p>
    <w:p w14:paraId="2BB7DBF5" w14:textId="77777777" w:rsidR="00C04643" w:rsidRPr="00471964" w:rsidRDefault="00C04643" w:rsidP="00C04643">
      <w:pPr>
        <w:ind w:firstLine="720"/>
        <w:jc w:val="both"/>
        <w:rPr>
          <w:rFonts w:cs="Arial"/>
          <w:color w:val="auto"/>
        </w:rPr>
      </w:pPr>
      <w:r w:rsidRPr="00471964">
        <w:rPr>
          <w:rFonts w:cs="Arial"/>
          <w:color w:val="auto"/>
        </w:rPr>
        <w:t>(2) The rule may provide for or require the following at the commission’s discretion:</w:t>
      </w:r>
    </w:p>
    <w:p w14:paraId="477E0CF6" w14:textId="77777777" w:rsidR="00C04643" w:rsidRPr="00471964" w:rsidRDefault="00C04643" w:rsidP="00C04643">
      <w:pPr>
        <w:ind w:firstLine="720"/>
        <w:jc w:val="both"/>
        <w:rPr>
          <w:rFonts w:cs="Arial"/>
          <w:color w:val="auto"/>
        </w:rPr>
      </w:pPr>
      <w:r w:rsidRPr="00471964">
        <w:rPr>
          <w:rFonts w:cs="Arial"/>
          <w:color w:val="auto"/>
        </w:rPr>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49C413BB" w14:textId="77777777" w:rsidR="00C04643" w:rsidRPr="00471964" w:rsidRDefault="00C04643" w:rsidP="00C04643">
      <w:pPr>
        <w:ind w:firstLine="720"/>
        <w:jc w:val="both"/>
        <w:rPr>
          <w:rFonts w:cs="Arial"/>
          <w:color w:val="auto"/>
        </w:rPr>
      </w:pPr>
      <w:r w:rsidRPr="00471964">
        <w:rPr>
          <w:rFonts w:cs="Arial"/>
          <w:color w:val="auto"/>
        </w:rPr>
        <w:t>(B) Targeting a portion of the scholarship funds to be used for applicants enrolled in an engineering, science, technology or other designated program;</w:t>
      </w:r>
    </w:p>
    <w:p w14:paraId="0235C906" w14:textId="77777777" w:rsidR="00C04643" w:rsidRPr="00471964" w:rsidRDefault="00C04643" w:rsidP="00C04643">
      <w:pPr>
        <w:ind w:firstLine="720"/>
        <w:jc w:val="both"/>
        <w:rPr>
          <w:rFonts w:cs="Arial"/>
          <w:color w:val="auto"/>
        </w:rPr>
      </w:pPr>
      <w:r w:rsidRPr="00471964">
        <w:rPr>
          <w:rFonts w:cs="Arial"/>
          <w:color w:val="auto"/>
        </w:rPr>
        <w:t>(C) Determining what other sources of funding for higher education are to be deducted from the PROMISE scholarship award; and</w:t>
      </w:r>
    </w:p>
    <w:p w14:paraId="646DA7B8" w14:textId="77777777" w:rsidR="00C04643" w:rsidRPr="00471964" w:rsidRDefault="00C04643" w:rsidP="00C04643">
      <w:pPr>
        <w:ind w:firstLine="720"/>
        <w:jc w:val="both"/>
        <w:rPr>
          <w:rFonts w:cs="Arial"/>
          <w:color w:val="auto"/>
        </w:rPr>
      </w:pPr>
      <w:r w:rsidRPr="00471964">
        <w:rPr>
          <w:rFonts w:cs="Arial"/>
          <w:color w:val="auto"/>
        </w:rPr>
        <w:t>(D) Providing additional criteria as determined by the commission.</w:t>
      </w:r>
    </w:p>
    <w:p w14:paraId="5DC8350E" w14:textId="77777777" w:rsidR="00C04643" w:rsidRPr="00471964" w:rsidRDefault="00C04643" w:rsidP="00C04643">
      <w:pPr>
        <w:ind w:firstLine="720"/>
        <w:jc w:val="both"/>
        <w:rPr>
          <w:rFonts w:cs="Arial"/>
          <w:color w:val="auto"/>
        </w:rPr>
        <w:sectPr w:rsidR="00C04643" w:rsidRPr="00471964" w:rsidSect="00AE274D">
          <w:type w:val="continuous"/>
          <w:pgSz w:w="12240" w:h="15840" w:code="1"/>
          <w:pgMar w:top="1440" w:right="1440" w:bottom="1440" w:left="1440" w:header="720" w:footer="720" w:gutter="0"/>
          <w:lnNumType w:countBy="1" w:restart="newSection"/>
          <w:pgNumType w:start="1"/>
          <w:cols w:space="720"/>
          <w:titlePg/>
          <w:docGrid w:linePitch="360"/>
        </w:sectPr>
      </w:pPr>
      <w:r w:rsidRPr="00471964">
        <w:rPr>
          <w:rFonts w:cs="Arial"/>
          <w:color w:val="auto"/>
        </w:rPr>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7B38B9E4" w14:textId="77777777" w:rsidR="007958C9" w:rsidRPr="00471964" w:rsidRDefault="007958C9" w:rsidP="00CC1F3B">
      <w:pPr>
        <w:pStyle w:val="Note"/>
        <w:rPr>
          <w:color w:val="auto"/>
        </w:rPr>
      </w:pPr>
    </w:p>
    <w:p w14:paraId="730904CC" w14:textId="77777777" w:rsidR="007958C9" w:rsidRPr="00471964" w:rsidRDefault="007958C9" w:rsidP="00CC1F3B">
      <w:pPr>
        <w:pStyle w:val="Note"/>
        <w:rPr>
          <w:color w:val="auto"/>
        </w:rPr>
      </w:pPr>
    </w:p>
    <w:p w14:paraId="0397C33C" w14:textId="2EB1B8BD" w:rsidR="006865E9" w:rsidRPr="00471964" w:rsidRDefault="00CF1DCA" w:rsidP="00CC1F3B">
      <w:pPr>
        <w:pStyle w:val="Note"/>
        <w:rPr>
          <w:color w:val="auto"/>
        </w:rPr>
      </w:pPr>
      <w:r w:rsidRPr="00471964">
        <w:rPr>
          <w:color w:val="auto"/>
        </w:rPr>
        <w:t>NOTE: The</w:t>
      </w:r>
      <w:r w:rsidR="006865E9" w:rsidRPr="00471964">
        <w:rPr>
          <w:color w:val="auto"/>
        </w:rPr>
        <w:t xml:space="preserve"> purpose of this bill is to </w:t>
      </w:r>
      <w:r w:rsidR="00932947" w:rsidRPr="00471964">
        <w:rPr>
          <w:color w:val="auto"/>
        </w:rPr>
        <w:t>increase PROMISE scholarships to persons majoring in STEM (Science, technology, engineering and mathematics) fields to pay the full cost of tuition, room and board.</w:t>
      </w:r>
    </w:p>
    <w:p w14:paraId="7029892B" w14:textId="77777777" w:rsidR="006865E9" w:rsidRPr="00471964" w:rsidRDefault="00AE48A0" w:rsidP="00CC1F3B">
      <w:pPr>
        <w:pStyle w:val="Note"/>
        <w:rPr>
          <w:color w:val="auto"/>
        </w:rPr>
      </w:pPr>
      <w:r w:rsidRPr="00471964">
        <w:rPr>
          <w:color w:val="auto"/>
        </w:rPr>
        <w:t>Strike-throughs indicate language that would be stricken from a heading or the present law and underscoring indicates new language that would be added.</w:t>
      </w:r>
    </w:p>
    <w:sectPr w:rsidR="006865E9" w:rsidRPr="00471964" w:rsidSect="00AE274D">
      <w:type w:val="continuous"/>
      <w:pgSz w:w="12240" w:h="15840" w:code="1"/>
      <w:pgMar w:top="1440" w:right="1440" w:bottom="1440" w:left="1440" w:header="720" w:footer="720" w:gutter="0"/>
      <w:lnNumType w:countBy="1" w:restart="newSection"/>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4919" w14:textId="77777777" w:rsidR="00282862" w:rsidRPr="00B844FE" w:rsidRDefault="00282862" w:rsidP="00B844FE">
      <w:r>
        <w:separator/>
      </w:r>
    </w:p>
  </w:endnote>
  <w:endnote w:type="continuationSeparator" w:id="0">
    <w:p w14:paraId="4CEE960A" w14:textId="77777777" w:rsidR="00282862" w:rsidRPr="00B844FE" w:rsidRDefault="002828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C4B0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A712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407706"/>
      <w:docPartObj>
        <w:docPartGallery w:val="Page Numbers (Bottom of Page)"/>
        <w:docPartUnique/>
      </w:docPartObj>
    </w:sdtPr>
    <w:sdtEndPr>
      <w:rPr>
        <w:noProof/>
      </w:rPr>
    </w:sdtEndPr>
    <w:sdtContent>
      <w:p w14:paraId="7340BC4A" w14:textId="132D70EB" w:rsidR="004808BD" w:rsidRDefault="004808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E1854" w14:textId="7F244AB8" w:rsidR="002A0269" w:rsidRPr="002F7E91" w:rsidRDefault="002A0269" w:rsidP="002F7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9BEA" w14:textId="77777777" w:rsidR="002F7E91" w:rsidRDefault="002F7E91" w:rsidP="002F7E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358E" w14:textId="77777777" w:rsidR="00282862" w:rsidRPr="00B844FE" w:rsidRDefault="00282862" w:rsidP="00B844FE">
      <w:r>
        <w:separator/>
      </w:r>
    </w:p>
  </w:footnote>
  <w:footnote w:type="continuationSeparator" w:id="0">
    <w:p w14:paraId="3ABF1724" w14:textId="77777777" w:rsidR="00282862" w:rsidRPr="00B844FE" w:rsidRDefault="002828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5E69" w14:textId="77777777" w:rsidR="002A0269" w:rsidRPr="00B844FE" w:rsidRDefault="00D7284C">
    <w:pPr>
      <w:pStyle w:val="Header"/>
    </w:pPr>
    <w:sdt>
      <w:sdtPr>
        <w:id w:val="-684364211"/>
        <w:placeholder>
          <w:docPart w:val="356411AB6CA54DEB9ADCB2273A46DA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6411AB6CA54DEB9ADCB2273A46DA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C039" w14:textId="1D1C49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393B" w:rsidRPr="001752C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2947">
          <w:rPr>
            <w:sz w:val="22"/>
            <w:szCs w:val="22"/>
          </w:rPr>
          <w:t>202</w:t>
        </w:r>
        <w:r w:rsidR="00BE569B">
          <w:rPr>
            <w:sz w:val="22"/>
            <w:szCs w:val="22"/>
          </w:rPr>
          <w:t>5</w:t>
        </w:r>
        <w:r w:rsidR="00085338">
          <w:rPr>
            <w:sz w:val="22"/>
            <w:szCs w:val="22"/>
          </w:rPr>
          <w:t>R</w:t>
        </w:r>
        <w:r w:rsidR="00BE569B">
          <w:rPr>
            <w:sz w:val="22"/>
            <w:szCs w:val="22"/>
          </w:rPr>
          <w:t>2034</w:t>
        </w:r>
      </w:sdtContent>
    </w:sdt>
  </w:p>
  <w:p w14:paraId="7B0D44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25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2131853">
    <w:abstractNumId w:val="0"/>
  </w:num>
  <w:num w:numId="2" w16cid:durableId="118852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62"/>
    <w:rsid w:val="0000526A"/>
    <w:rsid w:val="000321BC"/>
    <w:rsid w:val="000573A9"/>
    <w:rsid w:val="00085338"/>
    <w:rsid w:val="00085D22"/>
    <w:rsid w:val="00093AB0"/>
    <w:rsid w:val="000C5C77"/>
    <w:rsid w:val="000E3912"/>
    <w:rsid w:val="0010070F"/>
    <w:rsid w:val="0015112E"/>
    <w:rsid w:val="001552E7"/>
    <w:rsid w:val="001566B4"/>
    <w:rsid w:val="001752C2"/>
    <w:rsid w:val="001A66B7"/>
    <w:rsid w:val="001C279E"/>
    <w:rsid w:val="001D459E"/>
    <w:rsid w:val="0022348D"/>
    <w:rsid w:val="0027011C"/>
    <w:rsid w:val="00274200"/>
    <w:rsid w:val="00275740"/>
    <w:rsid w:val="00282862"/>
    <w:rsid w:val="002A0269"/>
    <w:rsid w:val="002F7E91"/>
    <w:rsid w:val="00303684"/>
    <w:rsid w:val="003143F5"/>
    <w:rsid w:val="00314854"/>
    <w:rsid w:val="003631EE"/>
    <w:rsid w:val="00394191"/>
    <w:rsid w:val="003C51CD"/>
    <w:rsid w:val="003C6034"/>
    <w:rsid w:val="00400B5C"/>
    <w:rsid w:val="004368E0"/>
    <w:rsid w:val="00471964"/>
    <w:rsid w:val="004808BD"/>
    <w:rsid w:val="004A408D"/>
    <w:rsid w:val="004B77BE"/>
    <w:rsid w:val="004C13DD"/>
    <w:rsid w:val="004D3ABE"/>
    <w:rsid w:val="004E3441"/>
    <w:rsid w:val="00500579"/>
    <w:rsid w:val="005632DD"/>
    <w:rsid w:val="005A5366"/>
    <w:rsid w:val="006369EB"/>
    <w:rsid w:val="00637E73"/>
    <w:rsid w:val="006865E9"/>
    <w:rsid w:val="00686E9A"/>
    <w:rsid w:val="00691F3E"/>
    <w:rsid w:val="00694BFB"/>
    <w:rsid w:val="006A106B"/>
    <w:rsid w:val="006C523D"/>
    <w:rsid w:val="006D4036"/>
    <w:rsid w:val="007958C9"/>
    <w:rsid w:val="007A5259"/>
    <w:rsid w:val="007A7081"/>
    <w:rsid w:val="007F1CF5"/>
    <w:rsid w:val="007F4ED9"/>
    <w:rsid w:val="00826791"/>
    <w:rsid w:val="00834EDE"/>
    <w:rsid w:val="008736AA"/>
    <w:rsid w:val="008D275D"/>
    <w:rsid w:val="00932947"/>
    <w:rsid w:val="00980327"/>
    <w:rsid w:val="00986478"/>
    <w:rsid w:val="009B5557"/>
    <w:rsid w:val="009F1067"/>
    <w:rsid w:val="00A31E01"/>
    <w:rsid w:val="00A527AD"/>
    <w:rsid w:val="00A718CF"/>
    <w:rsid w:val="00AB6F81"/>
    <w:rsid w:val="00AE274D"/>
    <w:rsid w:val="00AE48A0"/>
    <w:rsid w:val="00AE61BE"/>
    <w:rsid w:val="00B16F25"/>
    <w:rsid w:val="00B24422"/>
    <w:rsid w:val="00B66B81"/>
    <w:rsid w:val="00B71E6F"/>
    <w:rsid w:val="00B80C20"/>
    <w:rsid w:val="00B844FE"/>
    <w:rsid w:val="00B86B4F"/>
    <w:rsid w:val="00BA1F84"/>
    <w:rsid w:val="00BC562B"/>
    <w:rsid w:val="00BD393B"/>
    <w:rsid w:val="00BE569B"/>
    <w:rsid w:val="00C04643"/>
    <w:rsid w:val="00C33014"/>
    <w:rsid w:val="00C33434"/>
    <w:rsid w:val="00C34869"/>
    <w:rsid w:val="00C42EB6"/>
    <w:rsid w:val="00C85096"/>
    <w:rsid w:val="00CB20EF"/>
    <w:rsid w:val="00CC1F3B"/>
    <w:rsid w:val="00CD12CB"/>
    <w:rsid w:val="00CD36CF"/>
    <w:rsid w:val="00CF1DCA"/>
    <w:rsid w:val="00D579FC"/>
    <w:rsid w:val="00D7284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1ECB"/>
    <w:rsid w:val="00FC555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9B638"/>
  <w15:chartTrackingRefBased/>
  <w15:docId w15:val="{E447D7DE-AAC2-486C-998C-28BA7569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04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8286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07C1D2C47B44BCA35E4180F2266886"/>
        <w:category>
          <w:name w:val="General"/>
          <w:gallery w:val="placeholder"/>
        </w:category>
        <w:types>
          <w:type w:val="bbPlcHdr"/>
        </w:types>
        <w:behaviors>
          <w:behavior w:val="content"/>
        </w:behaviors>
        <w:guid w:val="{CFC0BD31-C2B0-4B98-B3A6-D6CFC54BAD11}"/>
      </w:docPartPr>
      <w:docPartBody>
        <w:p w:rsidR="0081717B" w:rsidRDefault="0081717B">
          <w:pPr>
            <w:pStyle w:val="9307C1D2C47B44BCA35E4180F2266886"/>
          </w:pPr>
          <w:r w:rsidRPr="00B844FE">
            <w:t>Prefix Text</w:t>
          </w:r>
        </w:p>
      </w:docPartBody>
    </w:docPart>
    <w:docPart>
      <w:docPartPr>
        <w:name w:val="356411AB6CA54DEB9ADCB2273A46DA03"/>
        <w:category>
          <w:name w:val="General"/>
          <w:gallery w:val="placeholder"/>
        </w:category>
        <w:types>
          <w:type w:val="bbPlcHdr"/>
        </w:types>
        <w:behaviors>
          <w:behavior w:val="content"/>
        </w:behaviors>
        <w:guid w:val="{38330248-3701-46A3-95F0-B9CBEEA9A99D}"/>
      </w:docPartPr>
      <w:docPartBody>
        <w:p w:rsidR="0081717B" w:rsidRDefault="0081717B">
          <w:pPr>
            <w:pStyle w:val="356411AB6CA54DEB9ADCB2273A46DA03"/>
          </w:pPr>
          <w:r w:rsidRPr="00B844FE">
            <w:t>[Type here]</w:t>
          </w:r>
        </w:p>
      </w:docPartBody>
    </w:docPart>
    <w:docPart>
      <w:docPartPr>
        <w:name w:val="F28AB6088EFF4D5FA6D76B92AABBBAC9"/>
        <w:category>
          <w:name w:val="General"/>
          <w:gallery w:val="placeholder"/>
        </w:category>
        <w:types>
          <w:type w:val="bbPlcHdr"/>
        </w:types>
        <w:behaviors>
          <w:behavior w:val="content"/>
        </w:behaviors>
        <w:guid w:val="{422F6CC6-7676-4E50-BA11-567657FBF41A}"/>
      </w:docPartPr>
      <w:docPartBody>
        <w:p w:rsidR="0081717B" w:rsidRDefault="0081717B">
          <w:pPr>
            <w:pStyle w:val="F28AB6088EFF4D5FA6D76B92AABBBAC9"/>
          </w:pPr>
          <w:r w:rsidRPr="00B844FE">
            <w:t>Number</w:t>
          </w:r>
        </w:p>
      </w:docPartBody>
    </w:docPart>
    <w:docPart>
      <w:docPartPr>
        <w:name w:val="63638CBDD0AC439CBD74C414A5A1B178"/>
        <w:category>
          <w:name w:val="General"/>
          <w:gallery w:val="placeholder"/>
        </w:category>
        <w:types>
          <w:type w:val="bbPlcHdr"/>
        </w:types>
        <w:behaviors>
          <w:behavior w:val="content"/>
        </w:behaviors>
        <w:guid w:val="{CCE0AF2F-EC5F-4762-BDB3-438E27AF3BD3}"/>
      </w:docPartPr>
      <w:docPartBody>
        <w:p w:rsidR="0081717B" w:rsidRDefault="0081717B">
          <w:pPr>
            <w:pStyle w:val="63638CBDD0AC439CBD74C414A5A1B178"/>
          </w:pPr>
          <w:r w:rsidRPr="00B844FE">
            <w:t>Enter Sponsors Here</w:t>
          </w:r>
        </w:p>
      </w:docPartBody>
    </w:docPart>
    <w:docPart>
      <w:docPartPr>
        <w:name w:val="59339F2C2AA549B3A47170336DCF3350"/>
        <w:category>
          <w:name w:val="General"/>
          <w:gallery w:val="placeholder"/>
        </w:category>
        <w:types>
          <w:type w:val="bbPlcHdr"/>
        </w:types>
        <w:behaviors>
          <w:behavior w:val="content"/>
        </w:behaviors>
        <w:guid w:val="{E2495781-105E-4191-830F-4EDFBAF72C04}"/>
      </w:docPartPr>
      <w:docPartBody>
        <w:p w:rsidR="0081717B" w:rsidRDefault="0081717B">
          <w:pPr>
            <w:pStyle w:val="59339F2C2AA549B3A47170336DCF33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7B"/>
    <w:rsid w:val="005632DD"/>
    <w:rsid w:val="0081717B"/>
    <w:rsid w:val="00AB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07C1D2C47B44BCA35E4180F2266886">
    <w:name w:val="9307C1D2C47B44BCA35E4180F2266886"/>
  </w:style>
  <w:style w:type="paragraph" w:customStyle="1" w:styleId="356411AB6CA54DEB9ADCB2273A46DA03">
    <w:name w:val="356411AB6CA54DEB9ADCB2273A46DA03"/>
  </w:style>
  <w:style w:type="paragraph" w:customStyle="1" w:styleId="F28AB6088EFF4D5FA6D76B92AABBBAC9">
    <w:name w:val="F28AB6088EFF4D5FA6D76B92AABBBAC9"/>
  </w:style>
  <w:style w:type="paragraph" w:customStyle="1" w:styleId="63638CBDD0AC439CBD74C414A5A1B178">
    <w:name w:val="63638CBDD0AC439CBD74C414A5A1B178"/>
  </w:style>
  <w:style w:type="character" w:styleId="PlaceholderText">
    <w:name w:val="Placeholder Text"/>
    <w:basedOn w:val="DefaultParagraphFont"/>
    <w:uiPriority w:val="99"/>
    <w:semiHidden/>
    <w:rPr>
      <w:color w:val="808080"/>
    </w:rPr>
  </w:style>
  <w:style w:type="paragraph" w:customStyle="1" w:styleId="59339F2C2AA549B3A47170336DCF3350">
    <w:name w:val="59339F2C2AA549B3A47170336DCF3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2025-03-10T13:33:00Z</dcterms:created>
  <dcterms:modified xsi:type="dcterms:W3CDTF">2025-03-10T13:33:00Z</dcterms:modified>
</cp:coreProperties>
</file>